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宋体" w:cs="Times New Roman"/>
          <w:b/>
          <w:sz w:val="52"/>
          <w:szCs w:val="52"/>
        </w:rPr>
      </w:pPr>
    </w:p>
    <w:p>
      <w:pPr>
        <w:spacing w:line="560" w:lineRule="exact"/>
        <w:jc w:val="center"/>
        <w:rPr>
          <w:rFonts w:eastAsia="宋体" w:cs="Times New Roman"/>
          <w:b/>
          <w:sz w:val="10"/>
          <w:szCs w:val="10"/>
        </w:rPr>
      </w:pPr>
      <w:r>
        <w:rPr>
          <w:rFonts w:eastAsia="宋体" w:cs="Times New Roman"/>
          <w:b/>
          <w:sz w:val="10"/>
          <w:szCs w:val="10"/>
        </w:rPr>
        <w:t xml:space="preserve">                     </w:t>
      </w:r>
    </w:p>
    <w:p>
      <w:pPr>
        <w:spacing w:line="560" w:lineRule="exact"/>
        <w:jc w:val="center"/>
        <w:rPr>
          <w:rFonts w:eastAsia="宋体" w:cs="Times New Roman"/>
          <w:b/>
          <w:sz w:val="10"/>
          <w:szCs w:val="10"/>
        </w:rPr>
      </w:pPr>
    </w:p>
    <w:p>
      <w:pPr>
        <w:spacing w:line="560" w:lineRule="exact"/>
        <w:jc w:val="center"/>
        <w:rPr>
          <w:rFonts w:eastAsia="宋体" w:cs="Times New Roman"/>
          <w:b/>
          <w:sz w:val="10"/>
          <w:szCs w:val="10"/>
        </w:rPr>
      </w:pPr>
    </w:p>
    <w:p>
      <w:pPr>
        <w:spacing w:line="560" w:lineRule="exact"/>
        <w:jc w:val="center"/>
        <w:rPr>
          <w:rFonts w:ascii="宋体" w:eastAsia="宋体" w:cs="Times New Roman" w:hAnsi="宋体"/>
          <w:b/>
          <w:sz w:val="36"/>
          <w:szCs w:val="36"/>
        </w:rPr>
      </w:pPr>
      <w:r>
        <w:rPr>
          <w:rFonts w:eastAsia="宋体" w:cs="Times New Roman"/>
          <w:b/>
          <w:sz w:val="44"/>
          <w:szCs w:val="44"/>
        </w:rPr>
        <w:t xml:space="preserve">                        </w:t>
      </w:r>
      <w:r>
        <w:rPr>
          <w:rFonts w:eastAsia="宋体" w:cs="Times New Roman" w:hint="eastAsia"/>
          <w:b/>
          <w:sz w:val="44"/>
          <w:szCs w:val="44"/>
        </w:rPr>
        <w:t xml:space="preserve">     </w:t>
      </w:r>
      <w:r>
        <w:rPr>
          <w:rFonts w:ascii="宋体" w:eastAsia="宋体" w:cs="Times New Roman" w:hAnsi="宋体" w:hint="eastAsia"/>
          <w:b/>
          <w:sz w:val="36"/>
          <w:szCs w:val="36"/>
        </w:rPr>
        <w:t xml:space="preserve"> </w:t>
      </w:r>
    </w:p>
    <w:p>
      <w:pPr>
        <w:tabs>
          <w:tab w:val="left" w:pos="7590"/>
        </w:tabs>
        <w:spacing w:line="560" w:lineRule="exact"/>
        <w:jc w:val="left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52"/>
          <w:szCs w:val="52"/>
        </w:rPr>
        <w:tab/>
      </w:r>
    </w:p>
    <w:p>
      <w:pPr>
        <w:spacing w:line="560" w:lineRule="exact"/>
        <w:jc w:val="center"/>
        <w:rPr>
          <w:rFonts w:ascii="仿宋_GB2312" w:eastAsia="宋体" w:cs="Times New Roman" w:hAnsi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曲自然资规字</w:t>
      </w:r>
      <w:r>
        <w:rPr>
          <w:rFonts w:ascii="仿宋_GB2312" w:eastAsia="仿宋_GB2312" w:cs="Times New Roman" w:hAnsi="宋体" w:hint="eastAsia"/>
          <w:sz w:val="32"/>
          <w:szCs w:val="32"/>
        </w:rPr>
        <w:t>〔20</w:t>
      </w:r>
      <w:r>
        <w:rPr>
          <w:rFonts w:ascii="仿宋_GB2312" w:eastAsia="仿宋_GB2312" w:cs="Times New Roman" w:hAnsi="宋体" w:hint="eastAsia"/>
          <w:sz w:val="32"/>
          <w:szCs w:val="32"/>
          <w:lang w:val="en-US" w:eastAsia="zh-CN"/>
        </w:rPr>
        <w:t>23</w:t>
      </w:r>
      <w:r>
        <w:rPr>
          <w:rFonts w:ascii="仿宋_GB2312" w:eastAsia="仿宋_GB2312" w:cs="Times New Roman" w:hAnsi="宋体" w:hint="eastAsia"/>
          <w:sz w:val="32"/>
          <w:szCs w:val="32"/>
        </w:rPr>
        <w:t>〕</w:t>
      </w:r>
      <w:r>
        <w:rPr>
          <w:rFonts w:ascii="仿宋_GB2312" w:cs="Times New Roman" w:hAnsi="宋体" w:hint="eastAsia"/>
          <w:color w:val="000000"/>
          <w:sz w:val="32"/>
          <w:szCs w:val="32"/>
          <w:lang w:val="en-US" w:eastAsia="zh-CN"/>
        </w:rPr>
        <w:t>14</w:t>
      </w:r>
      <w:r>
        <w:rPr>
          <w:rFonts w:ascii="仿宋_GB2312" w:eastAsia="仿宋_GB2312" w:cs="Times New Roman" w:hint="eastAsia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eastAsia="宋体" w:cs="宋体" w:hAnsi="宋体" w:hint="eastAsia"/>
          <w:b/>
          <w:bCs/>
          <w:sz w:val="44"/>
          <w:szCs w:val="44"/>
          <w:lang w:val="en-US" w:eastAsia="zh-CN"/>
        </w:rPr>
      </w:pPr>
      <w:r>
        <w:rPr>
          <w:rFonts w:ascii="宋体" w:eastAsia="宋体" w:cs="宋体" w:hAnsi="宋体" w:hint="eastAsia"/>
          <w:b/>
          <w:bCs/>
          <w:sz w:val="44"/>
          <w:szCs w:val="44"/>
          <w:lang w:eastAsia="zh-CN"/>
        </w:rPr>
        <w:t>曲阳县</w:t>
      </w:r>
      <w:r>
        <w:rPr>
          <w:rFonts w:ascii="宋体" w:cs="宋体" w:hAnsi="宋体" w:hint="eastAsia"/>
          <w:b/>
          <w:bCs/>
          <w:sz w:val="44"/>
          <w:szCs w:val="44"/>
          <w:lang w:eastAsia="zh-CN"/>
        </w:rPr>
        <w:t>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eastAsia="宋体" w:cs="宋体" w:hAnsi="宋体" w:hint="eastAsia"/>
          <w:b/>
          <w:bCs/>
          <w:sz w:val="44"/>
          <w:szCs w:val="44"/>
        </w:rPr>
      </w:pPr>
      <w:r>
        <w:rPr>
          <w:rFonts w:ascii="宋体" w:eastAsia="宋体" w:cs="宋体" w:hAnsi="宋体" w:hint="eastAsia"/>
          <w:b/>
          <w:bCs/>
          <w:sz w:val="44"/>
          <w:szCs w:val="44"/>
        </w:rPr>
        <w:t>关于印发</w:t>
      </w:r>
      <w:r>
        <w:rPr>
          <w:rFonts w:ascii="宋体" w:cs="宋体" w:hAnsi="宋体" w:hint="eastAsia"/>
          <w:b/>
          <w:bCs/>
          <w:sz w:val="44"/>
          <w:szCs w:val="44"/>
          <w:lang w:eastAsia="zh-CN"/>
        </w:rPr>
        <w:t>《</w:t>
      </w:r>
      <w:r>
        <w:rPr>
          <w:rFonts w:ascii="宋体" w:eastAsia="宋体" w:cs="宋体" w:hAnsi="宋体" w:hint="eastAsia"/>
          <w:b/>
          <w:bCs/>
          <w:sz w:val="44"/>
          <w:szCs w:val="44"/>
        </w:rPr>
        <w:t>202</w:t>
      </w:r>
      <w:r>
        <w:rPr>
          <w:rFonts w:ascii="宋体" w:cs="宋体" w:hAnsi="宋体" w:hint="eastAsia"/>
          <w:b/>
          <w:bCs/>
          <w:sz w:val="44"/>
          <w:szCs w:val="44"/>
          <w:lang w:val="en-US" w:eastAsia="zh-CN"/>
        </w:rPr>
        <w:t>3</w:t>
      </w:r>
      <w:r>
        <w:rPr>
          <w:rFonts w:ascii="宋体" w:eastAsia="宋体" w:cs="宋体" w:hAnsi="宋体" w:hint="eastAsia"/>
          <w:b/>
          <w:bCs/>
          <w:sz w:val="44"/>
          <w:szCs w:val="44"/>
        </w:rPr>
        <w:t>年度双随机抽查</w:t>
      </w:r>
      <w:r>
        <w:rPr>
          <w:rFonts w:ascii="宋体" w:cs="宋体" w:hAnsi="宋体" w:hint="eastAsia"/>
          <w:b/>
          <w:bCs/>
          <w:sz w:val="44"/>
          <w:szCs w:val="44"/>
          <w:lang w:eastAsia="zh-CN"/>
        </w:rPr>
        <w:t>工作</w:t>
      </w:r>
      <w:r>
        <w:rPr>
          <w:rFonts w:ascii="宋体" w:eastAsia="宋体" w:cs="宋体" w:hAnsi="宋体" w:hint="eastAsia"/>
          <w:b/>
          <w:bCs/>
          <w:sz w:val="44"/>
          <w:szCs w:val="44"/>
        </w:rPr>
        <w:t>计划</w:t>
      </w:r>
      <w:r>
        <w:rPr>
          <w:rFonts w:ascii="宋体" w:cs="宋体" w:hAnsi="宋体" w:hint="eastAsia"/>
          <w:b/>
          <w:bCs/>
          <w:sz w:val="44"/>
          <w:szCs w:val="44"/>
          <w:lang w:eastAsia="zh-CN"/>
        </w:rPr>
        <w:t>》</w:t>
      </w:r>
      <w:r>
        <w:rPr>
          <w:rFonts w:ascii="宋体" w:eastAsia="宋体" w:cs="宋体" w:hAnsi="宋体" w:hint="eastAsia"/>
          <w:b/>
          <w:bCs/>
          <w:sz w:val="44"/>
          <w:szCs w:val="44"/>
        </w:rPr>
        <w:t>的通</w:t>
      </w:r>
      <w:r>
        <w:rPr>
          <w:rFonts w:ascii="宋体" w:cs="宋体" w:hAnsi="宋体"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ascii="宋体" w:eastAsia="宋体" w:cs="宋体" w:hAnsi="宋体" w:hint="eastAsia"/>
          <w:b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eastAsia="仿宋" w:cs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各股室</w:t>
      </w:r>
      <w:r>
        <w:rPr>
          <w:rFonts w:ascii="仿宋" w:eastAsia="仿宋" w:cs="仿宋" w:hAnsi="仿宋"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根据省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厅</w:t>
      </w:r>
      <w:r>
        <w:rPr>
          <w:rFonts w:ascii="仿宋" w:eastAsia="仿宋" w:cs="仿宋" w:hAnsi="仿宋" w:hint="eastAsia"/>
          <w:sz w:val="32"/>
          <w:szCs w:val="32"/>
        </w:rPr>
        <w:t>、市局 2023年度双随机抽查工作的安排部署，进一步深化、创新“双随机、一公开”监管，推进“双随机、一公开”监管与企业信用风险分级分类相结合，加大部门联合抽查力度，实现全覆盖、常态化、</w:t>
      </w:r>
      <w:r>
        <w:rPr>
          <w:rFonts w:ascii="仿宋" w:eastAsia="仿宋" w:cs="仿宋" w:hAnsi="仿宋" w:hint="eastAsia"/>
          <w:b w:val="0"/>
          <w:bCs w:val="0"/>
          <w:sz w:val="32"/>
          <w:szCs w:val="32"/>
          <w:lang w:val="en-US" w:eastAsia="zh-CN"/>
        </w:rPr>
        <w:t>规范化、</w:t>
      </w:r>
      <w:r>
        <w:rPr>
          <w:rFonts w:ascii="仿宋" w:eastAsia="仿宋" w:cs="仿宋" w:hAnsi="仿宋" w:hint="eastAsia"/>
          <w:sz w:val="32"/>
          <w:szCs w:val="32"/>
        </w:rPr>
        <w:t>精准化抽查，特编制了《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曲阳</w:t>
      </w:r>
      <w:r>
        <w:rPr>
          <w:rFonts w:ascii="仿宋" w:eastAsia="仿宋" w:cs="仿宋" w:hAnsi="仿宋" w:hint="eastAsia"/>
          <w:sz w:val="32"/>
          <w:szCs w:val="32"/>
        </w:rPr>
        <w:t>县自然资源和规划局2023年度双随机抽查工作计划》，现将计划印发给你们，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请</w:t>
      </w:r>
      <w:r>
        <w:rPr>
          <w:rFonts w:ascii="仿宋" w:eastAsia="仿宋" w:cs="仿宋" w:hAnsi="仿宋" w:hint="eastAsia"/>
          <w:sz w:val="32"/>
          <w:szCs w:val="32"/>
        </w:rPr>
        <w:t>认真贯彻执行。</w:t>
      </w: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 w:cs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76"/>
        <w:textAlignment w:val="auto"/>
        <w:rPr>
          <w:rFonts w:ascii="仿宋" w:eastAsia="仿宋" w:cs="仿宋" w:hAnsi="仿宋" w:hint="eastAsia"/>
          <w:w w:val="90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w w:val="90"/>
          <w:sz w:val="32"/>
          <w:szCs w:val="32"/>
          <w:lang w:val="en-US" w:eastAsia="zh-CN"/>
        </w:rPr>
        <w:t>附件：</w:t>
      </w:r>
      <w:r>
        <w:rPr>
          <w:rFonts w:ascii="仿宋" w:eastAsia="仿宋" w:cs="仿宋" w:hAnsi="仿宋" w:hint="eastAsia"/>
          <w:b w:val="0"/>
          <w:bCs w:val="0"/>
          <w:w w:val="90"/>
          <w:sz w:val="32"/>
          <w:szCs w:val="32"/>
          <w:lang w:val="en-US" w:eastAsia="zh-CN"/>
        </w:rPr>
        <w:t>曲阳县自然资源和规划局2023年度双随机抽查工作计划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500" w:firstLine="1600"/>
        <w:textAlignment w:val="auto"/>
        <w:rPr>
          <w:rFonts w:ascii="仿宋" w:eastAsia="仿宋" w:cs="仿宋" w:hAnsi="仿宋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曲阳县自然资源和规划局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eastAsia="仿宋" w:hAnsi="仿宋"/>
          <w:sz w:val="32"/>
          <w:szCs w:val="32"/>
          <w:u w:val="single"/>
          <w:lang w:val="en-US" w:eastAsia="zh-CN"/>
        </w:rPr>
        <w:sectPr>
          <w:headerReference w:type="default" r:id="rId2"/>
          <w:footerReference w:type="default" r:id="rId3"/>
          <w:pgSz w:w="11906" w:h="16838"/>
          <w:pgMar w:top="1440" w:right="1587" w:bottom="1440" w:left="1587" w:header="851" w:footer="992" w:gutter="0"/>
          <w:cols w:num="1" w:space="0"/>
          <w:rtlGutter/>
          <w:docGrid w:type="lines" w:linePitch="312" w:charSpace="0"/>
        </w:sect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2023年2月16日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auto"/>
        <w:jc w:val="left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auto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曲阳县自然资源和规划局</w:t>
      </w:r>
      <w:r>
        <w:rPr>
          <w:rFonts w:hint="eastAsia"/>
          <w:b/>
          <w:bCs/>
          <w:sz w:val="44"/>
          <w:szCs w:val="44"/>
          <w:lang w:val="en-US" w:eastAsia="zh-CN"/>
        </w:rPr>
        <w:t>2023年</w:t>
      </w:r>
      <w:r>
        <w:rPr>
          <w:rFonts w:hint="eastAsia"/>
          <w:b/>
          <w:bCs/>
          <w:sz w:val="44"/>
          <w:szCs w:val="44"/>
          <w:lang w:eastAsia="zh-CN"/>
        </w:rPr>
        <w:t>内部</w:t>
      </w:r>
      <w:r>
        <w:rPr>
          <w:rFonts w:hint="eastAsia"/>
          <w:b/>
          <w:bCs/>
          <w:sz w:val="44"/>
          <w:szCs w:val="44"/>
          <w:lang w:val="en-US" w:eastAsia="zh-CN"/>
        </w:rPr>
        <w:t>联合</w:t>
      </w:r>
      <w:r>
        <w:rPr>
          <w:rFonts w:hint="eastAsia"/>
          <w:b/>
          <w:bCs/>
          <w:sz w:val="44"/>
          <w:szCs w:val="44"/>
          <w:lang w:eastAsia="zh-CN"/>
        </w:rPr>
        <w:t>随机抽查工作计划</w:t>
      </w:r>
    </w:p>
    <w:tbl>
      <w:tblPr>
        <w:tblpPr w:leftFromText="180" w:rightFromText="180" w:vertAnchor="text" w:horzAnchor="page" w:tblpX="1203" w:tblpY="382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17"/>
        <w:gridCol w:w="1926"/>
        <w:gridCol w:w="855"/>
        <w:gridCol w:w="1602"/>
        <w:gridCol w:w="702"/>
        <w:gridCol w:w="1180"/>
        <w:gridCol w:w="2376"/>
        <w:gridCol w:w="1507"/>
        <w:gridCol w:w="788"/>
        <w:gridCol w:w="764"/>
        <w:gridCol w:w="1176"/>
      </w:tblGrid>
      <w:tr>
        <w:trPr>
          <w:trHeight w:val="704"/>
        </w:trPr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位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抽查计划编号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计划名称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抽查任务编号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抽查任务名称</w:t>
            </w: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抽查类型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抽查比例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抽查事项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抽查对象范围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发起股室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联合股室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抽查时间</w:t>
            </w:r>
          </w:p>
        </w:tc>
      </w:tr>
      <w:tr>
        <w:trPr>
          <w:trHeight w:val="4605"/>
        </w:trPr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cs="仿宋" w:hAnsi="仿宋" w:hint="eastAsia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cs="仿宋" w:hAnsi="仿宋" w:hint="eastAsia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cs="仿宋" w:hAnsi="仿宋" w:hint="eastAsia"/>
                <w:sz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lang w:val="en-US" w:eastAsia="zh-CN"/>
              </w:rPr>
              <w:t>曲阳县自然资源和规划局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/>
                <w:sz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lang w:val="en-US" w:eastAsia="zh-CN"/>
              </w:rPr>
              <w:t>2023001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/>
                <w:sz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lang w:val="en-US" w:eastAsia="zh-CN"/>
              </w:rPr>
              <w:t>2023年曲阳县自然资源和规划局随机抽查001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/>
                <w:sz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lang w:val="en-US" w:eastAsia="zh-CN"/>
              </w:rPr>
              <w:t>001号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/>
                <w:sz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lang w:val="en-US" w:eastAsia="zh-CN"/>
              </w:rPr>
              <w:t>2023年曲阳县自然资源和规划局“双随机”抽查</w:t>
            </w: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lang w:val="en-US" w:eastAsia="zh-CN"/>
              </w:rPr>
              <w:t>定向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/>
                <w:sz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lang w:val="en-US" w:eastAsia="zh-CN"/>
              </w:rPr>
              <w:t>按照实际情况结合信用风险分级分类等级进行确定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cs="仿宋" w:hAnsi="仿宋" w:hint="eastAsia"/>
                <w:sz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lang w:val="en-US" w:eastAsia="zh-CN"/>
              </w:rPr>
              <w:t>矿业权信息公示抽查；测绘行业监督检查；涉密测绘成果检查；测绘成</w:t>
            </w:r>
            <w:bookmarkStart w:id="0" w:name="_GoBack"/>
            <w:bookmarkEnd w:id="0"/>
            <w:r>
              <w:rPr>
                <w:rFonts w:ascii="仿宋" w:eastAsia="仿宋" w:cs="仿宋" w:hAnsi="仿宋" w:hint="eastAsia"/>
                <w:sz w:val="24"/>
                <w:lang w:val="en-US" w:eastAsia="zh-CN"/>
              </w:rPr>
              <w:t>果汇交；等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lang w:val="en-US" w:eastAsia="zh-CN"/>
              </w:rPr>
              <w:t>根据本次抽查的事项确定范围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4"/>
                <w:lang w:val="en-US" w:eastAsia="zh-CN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sz w:val="24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/>
                <w:sz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lang w:val="en-US" w:eastAsia="zh-CN"/>
              </w:rPr>
              <w:t>2023年  3月至</w:t>
            </w:r>
            <w:r>
              <w:rPr>
                <w:rFonts w:ascii="仿宋" w:eastAsia="仿宋" w:cs="仿宋" w:hAnsi="仿宋"/>
                <w:sz w:val="24"/>
                <w:lang w:val="en-US" w:eastAsia="zh-CN"/>
              </w:rPr>
              <w:t>10</w:t>
            </w:r>
            <w:r>
              <w:rPr>
                <w:rFonts w:ascii="仿宋" w:eastAsia="仿宋" w:cs="仿宋" w:hAnsi="仿宋" w:hint="eastAsia"/>
                <w:sz w:val="24"/>
                <w:lang w:val="en-US" w:eastAsia="zh-CN"/>
              </w:rPr>
              <w:t>月</w:t>
            </w:r>
          </w:p>
        </w:tc>
      </w:tr>
    </w:tbl>
    <w:p/>
    <w:sectPr>
      <w:pgSz w:w="16838" w:h="11906" w:orient="landscape"/>
      <w:pgMar w:top="1440" w:right="1587" w:bottom="1440" w:left="1587" w:header="851" w:footer="992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15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15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35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DMyN2NkYzVjNTRlYTEwNjFiNzJkOWNjOTdlYjIxND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eastAsia="仿宋_GB2312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2"/>
    <w:basedOn w:val="0"/>
    <w:next w:val="0"/>
    <w:pPr>
      <w:spacing w:line="400" w:lineRule="exact"/>
      <w:jc w:val="center"/>
    </w:pPr>
    <w:rPr>
      <w:rFonts w:ascii="黑体" w:eastAsia="黑体"/>
      <w:caps w:val="0"/>
      <w:smallCaps/>
      <w:sz w:val="32"/>
    </w:rPr>
  </w:style>
  <w:style w:type="paragraph" w:styleId="19">
    <w:name w:val="Title"/>
    <w:basedOn w:val="0"/>
    <w:next w:val="0"/>
    <w:pPr>
      <w:spacing w:before="240" w:after="60"/>
      <w:jc w:val="center"/>
      <w:outlineLvl w:val="0"/>
    </w:pPr>
    <w:rPr>
      <w:rFonts w:ascii="Cambria" w:cs="Times New Roman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3E8B9D0E-DD87-44D8-B438-A6F7C0A4E7B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43</TotalTime>
  <Application>Yozo_Office27021597764231179</Application>
  <Pages>2</Pages>
  <Words>0</Words>
  <Characters>457</Characters>
  <Lines>0</Lines>
  <Paragraphs>23</Paragraphs>
  <CharactersWithSpaces>610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Administrator.SKY-20190425MVF</dc:creator>
  <cp:lastModifiedBy>Administrator</cp:lastModifiedBy>
  <cp:revision>0</cp:revision>
  <cp:lastPrinted>2022-06-09T07:00:00Z</cp:lastPrinted>
  <dcterms:created xsi:type="dcterms:W3CDTF">2021-12-12T02:06:00Z</dcterms:created>
  <dcterms:modified xsi:type="dcterms:W3CDTF">2023-09-12T01:39:18Z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2052-11.8.2.10972</vt:lpwstr>
  </property>
  <property fmtid="{D5CDD505-2E9C-101B-9397-08002B2CF9AE}" pid="3" name="ICV">
    <vt:lpwstr>009CACD2D19E45FBA39FF5E6F0150983</vt:lpwstr>
  </property>
</Properties>
</file>